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Tranh chấp quyền sở hữu trí tuệ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TÒA ÁN NHÂN DÂN TP. HỒ CHÍ MINH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Nguồ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n: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0" w:lineRule="auto"/>
        <w:ind w:left="0" w:leftChars="0" w:right="0" w:rightChars="0" w:firstLine="0" w:firstLineChars="0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"https://thegioiluat.vn/bai-viet-hoc-thuat/Ban-an--Luat-so-huu-tri-tue---Ban-an-tranh-chap-SHTT-ve-nhan-hieu-10016/" </w:instrText>
      </w:r>
      <w:r>
        <w:rPr>
          <w:color w:val="auto"/>
          <w:sz w:val="24"/>
          <w:szCs w:val="24"/>
        </w:rPr>
        <w:fldChar w:fldCharType="separate"/>
      </w:r>
      <w:r>
        <w:rPr>
          <w:rStyle w:val="4"/>
          <w:color w:val="auto"/>
          <w:sz w:val="24"/>
          <w:szCs w:val="24"/>
        </w:rPr>
        <w:t>https://thegioiluat.vn/bai-viet-hoc-thuat/Ban-an--Luat-so-huu-tri-tue---Ban-an-tranh-chap-SHTT-ve-nhan-hieu-10016/</w:t>
      </w:r>
      <w:r>
        <w:rPr>
          <w:rStyle w:val="4"/>
          <w:color w:val="auto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964" w:right="96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12204"/>
    <w:rsid w:val="308803CC"/>
    <w:rsid w:val="591B54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2018-01-30T12:40:00Z</dcterms:created>
  <dc:creator>DELL1</dc:creator>
  <cp:lastModifiedBy>DELL1</cp:lastModifiedBy>
  <dcterms:modified xsi:type="dcterms:W3CDTF">2018-01-31T01:43:14Z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